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72"/>
        <w:tblInd w:w="3397" w:type="dxa"/>
        <w:tblW w:w="25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>
        <w:trPr/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/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Договор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обучение по 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t xml:space="preserve">среднего профессионального </w:t>
      </w:r>
      <w:r>
        <w:rPr>
          <w:rFonts w:ascii="Times New Roman" w:hAnsi="Times New Roman" w:cs="Times New Roman"/>
          <w:sz w:val="24"/>
          <w:szCs w:val="24"/>
        </w:rPr>
        <w:t xml:space="preserve">образования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очной форме обучения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72"/>
        <w:tblW w:w="93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>
        <w:trPr/>
        <w:tc>
          <w:tcPr>
            <w:tcBorders/>
            <w:tcW w:w="56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36" w:type="dxa"/>
            <w:vAlign w:val="center"/>
            <w:textDirection w:val="lrTb"/>
            <w:noWrap w:val="false"/>
          </w:tcPr>
          <w:p>
            <w:pPr>
              <w:pBdr/>
              <w:spacing/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76" w:type="dxa"/>
            <w:vAlign w:val="center"/>
            <w:textDirection w:val="lrTb"/>
            <w:noWrap w:val="false"/>
          </w:tcPr>
          <w:p>
            <w:pPr>
              <w:pBdr/>
              <w:spacing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5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9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</w:t>
      </w:r>
      <w:r>
        <w:rPr>
          <w:rFonts w:ascii="Times New Roman" w:hAnsi="Times New Roman" w:cs="Times New Roman"/>
          <w:sz w:val="24"/>
          <w:szCs w:val="24"/>
        </w:rPr>
        <w:t xml:space="preserve">едитации, регистрационный № 3642 от 23.07.2021г., выданного Федеральной службой по надзору в сфере образования и науки на срок до 23.07.2027 г., в лице ректора ЖМЕРЕНЕЦКОГО КОНСТАНТИНА ВЯЧЕСЛАВОВИЧА, действующего на основании приказа Минздрава России № 77 </w:t>
      </w:r>
      <w:r>
        <w:rPr>
          <w:rFonts w:ascii="Times New Roman" w:hAnsi="Times New Roman" w:cs="Times New Roman"/>
          <w:sz w:val="24"/>
          <w:szCs w:val="24"/>
        </w:rPr>
        <w:t xml:space="preserve">пк</w:t>
      </w:r>
      <w:r>
        <w:rPr>
          <w:rFonts w:ascii="Times New Roman" w:hAnsi="Times New Roman" w:cs="Times New Roman"/>
          <w:sz w:val="24"/>
          <w:szCs w:val="24"/>
        </w:rPr>
        <w:t xml:space="preserve"> от 28.03.2023 г. и  Устава, зарегистрированного Инспекцией Федеральной налоговой службы по Железнодорожному району г. Хабаровска  22 июля  2016 г. за государственным регистрационным номером (ГРН) № 2162724399286, именуемый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(далее - Исполнитель</w:t>
      </w:r>
      <w:r>
        <w:rPr>
          <w:rFonts w:ascii="Times New Roman" w:hAnsi="Times New Roman" w:cs="Times New Roman"/>
          <w:sz w:val="24"/>
          <w:szCs w:val="24"/>
        </w:rPr>
        <w:t xml:space="preserve">), с 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72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pPr w:horzAnchor="margin" w:tblpX="-68" w:vertAnchor="text" w:tblpY="7" w:leftFromText="180" w:topFromText="0" w:rightFromText="180" w:bottomFromText="0"/>
        <w:tblLook w:val="04A0" w:firstRow="1" w:lastRow="0" w:firstColumn="1" w:lastColumn="0" w:noHBand="0" w:noVBand="1"/>
      </w:tblPr>
      <w:tblGrid>
        <w:gridCol w:w="2094"/>
        <w:gridCol w:w="7476"/>
      </w:tblGrid>
      <w:tr>
        <w:trPr>
          <w:trHeight w:val="185"/>
        </w:trPr>
        <w:tc>
          <w:tcPr>
            <w:tcBorders/>
            <w:tcW w:w="109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одной стороны,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0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84"/>
        </w:trPr>
        <w:tc>
          <w:tcPr>
            <w:tcBorders/>
            <w:tcW w:w="10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390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(Ф.И.О. совершеннолетнего, заключающего договор от своего имени)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далее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Заказчик</w:t>
      </w:r>
      <w:r>
        <w:rPr>
          <w:rFonts w:ascii="Times New Roman" w:hAnsi="Times New Roman" w:cs="Times New Roman"/>
          <w:sz w:val="24"/>
          <w:szCs w:val="24"/>
        </w:rPr>
        <w:t xml:space="preserve">), с другой стороны, заключили настоящий договор о нижеследующем: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/>
      <w:bookmarkStart w:id="0" w:name="_Hlk138164480"/>
      <w:r>
        <w:rPr>
          <w:rFonts w:ascii="Times New Roman" w:hAnsi="Times New Roman" w:cs="Times New Roman"/>
          <w:sz w:val="24"/>
          <w:szCs w:val="24"/>
        </w:rPr>
        <w:t xml:space="preserve">1.Предмет договора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Исполнитель обязуется предоставить образовательную услугу, а Заказчик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обязуется оплатить обучение по образовательной программе: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7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464"/>
      </w:tblGrid>
      <w:tr>
        <w:trPr>
          <w:trHeight w:val="80"/>
        </w:trPr>
        <w:tc>
          <w:tcPr>
            <w:tcBorders>
              <w:bottom w:val="single" w:color="auto" w:sz="4" w:space="0"/>
            </w:tcBorders>
            <w:tcW w:w="94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Среднего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94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образовательной программы высшего образования)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94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31.02.05 Стоматология ортопедическая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очная форма обучения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94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(форма обучения, код, наименование профессии, специальности или направления подготовки)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tbl>
      <w:tblPr>
        <w:tblStyle w:val="772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pPr w:horzAnchor="page" w:tblpX="1702" w:vertAnchor="text" w:tblpY="646" w:leftFromText="180" w:topFromText="0" w:rightFromText="180" w:bottomFromText="0"/>
        <w:tblLook w:val="04A0" w:firstRow="1" w:lastRow="0" w:firstColumn="1" w:lastColumn="0" w:noHBand="0" w:noVBand="1"/>
      </w:tblPr>
      <w:tblGrid>
        <w:gridCol w:w="7480"/>
        <w:gridCol w:w="2090"/>
      </w:tblGrid>
      <w:tr>
        <w:trPr/>
        <w:tc>
          <w:tcPr>
            <w:tcBorders/>
            <w:tcW w:w="390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образовательным стандартом по направлению подготовки составляет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09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год 10 мес.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(продолжительность обучения) на момент подписания договора в соответствии с федеральным государственным 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72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83"/>
        <w:gridCol w:w="323"/>
        <w:gridCol w:w="2905"/>
        <w:gridCol w:w="465"/>
        <w:gridCol w:w="2830"/>
      </w:tblGrid>
      <w:tr>
        <w:trPr/>
        <w:tc>
          <w:tcPr>
            <w:tcBorders/>
            <w:tcW w:w="3083" w:type="dxa"/>
            <w:textDirection w:val="lrTb"/>
            <w:noWrap w:val="false"/>
          </w:tcPr>
          <w:p>
            <w:pPr>
              <w:pBdr/>
              <w:spacing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1.2.1. Срок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9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«01» сентября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6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83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июня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tbl>
      <w:tblPr>
        <w:tblStyle w:val="772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pPr w:horzAnchor="page" w:tblpX="1740" w:vertAnchor="text" w:tblpY="365" w:leftFromText="180" w:topFromText="0" w:rightFromText="180" w:bottomFromText="0"/>
        <w:tblLook w:val="04A0" w:firstRow="1" w:lastRow="0" w:firstColumn="1" w:lastColumn="0" w:noHBand="0" w:noVBand="1"/>
      </w:tblPr>
      <w:tblGrid>
        <w:gridCol w:w="3935"/>
        <w:gridCol w:w="5635"/>
      </w:tblGrid>
      <w:tr>
        <w:trPr>
          <w:trHeight w:val="276"/>
        </w:trPr>
        <w:tc>
          <w:tcPr>
            <w:tcBorders/>
            <w:tcW w:w="2056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ускоренному обучению, составляет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9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40"/>
        </w:trPr>
        <w:tc>
          <w:tcPr>
            <w:tcBorders/>
            <w:tcW w:w="2056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/>
            <w:tcW w:w="29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(количество месяцев, лет)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чебному плану, в том числе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После освоения Заказчику образовательной программы и успешного прохождения государственной итоговой аттестации ему выдается документ об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72"/>
        <w:tblW w:w="5018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pPr w:horzAnchor="margin" w:tblpXSpec="left" w:vertAnchor="text" w:tblpY="135" w:leftFromText="180" w:topFromText="0" w:rightFromText="180" w:bottomFromText="0"/>
        <w:tblLook w:val="04A0" w:firstRow="1" w:lastRow="0" w:firstColumn="1" w:lastColumn="0" w:noHBand="0" w:noVBand="1"/>
      </w:tblPr>
      <w:tblGrid>
        <w:gridCol w:w="4076"/>
        <w:gridCol w:w="5528"/>
      </w:tblGrid>
      <w:tr>
        <w:trPr>
          <w:trHeight w:val="20"/>
        </w:trPr>
        <w:tc>
          <w:tcPr>
            <w:tcBorders/>
            <w:tcW w:w="212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образовании и (или) о квалификации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87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Диплом о среднем профессиональном образовании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/>
            <w:tcW w:w="212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287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(указать документ)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либо документ об освоении тех или иных компонентов образовательной программы в случае отчисления Заказчика из образовательного учреждения до завершения им обучения в полном объеме.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Заказчиком в период обучения права на предоставление академического отпуска, на срок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академического отпуска, а также в других предусмотренных действующим законодательством об образовании случаях.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Взаимодействие сторон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Исполнитель обязан: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Зачислить Заказчика,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</w:t>
      </w:r>
      <w:r>
        <w:rPr>
          <w:rFonts w:ascii="Times New Roman" w:hAnsi="Times New Roman" w:cs="Times New Roman"/>
          <w:sz w:val="24"/>
          <w:szCs w:val="24"/>
        </w:rPr>
        <w:t xml:space="preserve">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от 29 декабря 2012 г. № 273-ФЗ "Об образовании в Российской Федерации".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Организовать и обеспечить надлежащее предоставление о</w:t>
      </w:r>
      <w:r>
        <w:rPr>
          <w:rFonts w:ascii="Times New Roman" w:hAnsi="Times New Roman" w:cs="Times New Roman"/>
          <w:sz w:val="24"/>
          <w:szCs w:val="24"/>
        </w:rPr>
        <w:t xml:space="preserve">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Обеспечить Заказчику предусмотренные выбранной образовательной программой условия ее освоения.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  Принимать от Заказчика плату за образовательные услуги.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2.1.6.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чем за две недели до истечения сроков, указанных в разделе 3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Исполнитель вправе: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</w:t>
      </w:r>
      <w:r>
        <w:rPr>
          <w:rFonts w:ascii="Times New Roman" w:hAnsi="Times New Roman" w:cs="Times New Roman"/>
          <w:sz w:val="24"/>
          <w:szCs w:val="24"/>
        </w:rPr>
        <w:t xml:space="preserve">ть системы оценок, формы, порядок и периодичность промежуточной аттестации Заказчика,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Заказчик обязан: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 Своевременно вносить плату за предоставляемые услуги, указанные в разделе 1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При поступлении Заказчика в образовательное учреждение и в процессе его обучения своевременно предоставлять все необходимые документы.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Посещать занятия согласно учебному расписанию и обязательно извещать Исполнителя об уважительных причинах отсутствия на занятиях.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2.3.4. Соблюдать требования Устава Исполнителя, Правил внутреннего распорядка и иных локальных нормативных актов, соблюдать учебную дисциплину и об</w:t>
      </w:r>
      <w:r>
        <w:rPr>
          <w:rFonts w:ascii="Times New Roman" w:hAnsi="Times New Roman" w:cs="Times New Roman"/>
          <w:sz w:val="24"/>
          <w:szCs w:val="24"/>
        </w:rPr>
        <w:t xml:space="preserve">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2.3.5. Бережно относиться к имуществу Исполнителя.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2.3.6. Возмещать ущерб, причиненный имуществу Исполнителя,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Заказчик вправе: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Обращаться к работникам Исполнителя по вопросам, касающимся процесса обучения в образовательном учреждении;</w:t>
      </w:r>
      <w:bookmarkEnd w:id="0"/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 Получать полную и достоверную информацию об оценке своих знаний, умений и навыков, а также о критериях этой оценки;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2.4.4.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2.4.6. Принимать участие в социально-культурных, оздоровительных и т.п. мероприятиях, организованных Исполнителем.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/>
      <w:bookmarkStart w:id="1" w:name="_Hlk138164719"/>
      <w:r>
        <w:rPr>
          <w:rFonts w:ascii="Times New Roman" w:hAnsi="Times New Roman" w:cs="Times New Roman"/>
          <w:sz w:val="24"/>
          <w:szCs w:val="24"/>
        </w:rPr>
        <w:t xml:space="preserve">3. Оплата услуг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Заказчик оплачивает услуги, предусмотренные настоящим договором.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составляет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7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rPr/>
        <w:tc>
          <w:tcPr>
            <w:tcBorders>
              <w:bottom w:val="single" w:color="auto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256 000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Двести пятьдесят шесть тысяч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рублей 00 копеек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(полная стоимость, стоимость прописью)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01.09.202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              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bookmarkStart w:id="2" w:name="_Hlk138345537"/>
      <w:r>
        <w:rPr>
          <w:rFonts w:ascii="Times New Roman" w:hAnsi="Times New Roman" w:cs="Times New Roman"/>
          <w:b/>
          <w:bCs/>
          <w:sz w:val="24"/>
          <w:szCs w:val="24"/>
        </w:rPr>
        <w:t xml:space="preserve">медико-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фармацевтическом колледже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составляет: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7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rPr/>
        <w:tc>
          <w:tcPr>
            <w:tcBorders>
              <w:bottom w:val="single" w:color="auto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pBdr/>
              <w:spacing w:line="259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128 000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 двадцать восемь тысяч</w:t>
            </w:r>
            <w:bookmarkStart w:id="3" w:name="_GoBack"/>
            <w:r/>
            <w:bookmarkEnd w:id="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рублей 00 копеек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r>
          </w:p>
        </w:tc>
      </w:tr>
      <w:tr>
        <w:trPr>
          <w:trHeight w:val="283"/>
        </w:trPr>
        <w:tc>
          <w:tcPr>
            <w:tcBorders>
              <w:top w:val="single" w:color="auto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(стоимость обучения указать в цифрах и прописью)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Заказчик осуществляет оплату стоимости обучения в два этапа в следующем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порядке: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-50% стоимости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за студентов 1-го курса – до 25 августа; за студентов 2-х и последующих курсов до 15 июля текущего года.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-50% стоимости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до начала весеннего семестра (до 15 марта текущего года).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</w:t>
      </w:r>
      <w:r>
        <w:rPr>
          <w:rFonts w:ascii="Times New Roman" w:hAnsi="Times New Roman" w:cs="Times New Roman"/>
          <w:sz w:val="24"/>
          <w:szCs w:val="24"/>
        </w:rPr>
        <w:t xml:space="preserve">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 Дополнительное соглашение об изменении стоимости обучения, заключается в срок до начала учебного года, подписывается сторонами и является неотъемлемой частью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Дополнительные условия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Стипендия в стоимость обучения не входит.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Проезд на производственную практику в оба конца, суточные расходы, связанные с производственной практикой, не включены в стоимость обучения и оплачиваются студентом самостоятельно.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Плата за проживание в общежитии в стоимость оплаты за обучение не входит.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Основания изменения и расторжения договора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Условия настоящего договора могут быть изменены или дополнены по соглашению сторон либо в соответствии с действующим законодательством путем заключения соответствующего дополнительного соглашения.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</w:t>
      </w:r>
      <w:r>
        <w:rPr>
          <w:rFonts w:ascii="Times New Roman" w:hAnsi="Times New Roman" w:cs="Times New Roman"/>
          <w:sz w:val="24"/>
          <w:szCs w:val="24"/>
        </w:rPr>
        <w:t xml:space="preserve">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от 15.09.2020 № 1441 "Об утверждении Правил оказания платных образовательных услуг"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Действие настоящего Договора прекращается досрочно: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5.4.1. 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5.4.2. По инициативе Исполнителя в случае примен</w:t>
      </w:r>
      <w:r>
        <w:rPr>
          <w:rFonts w:ascii="Times New Roman" w:hAnsi="Times New Roman" w:cs="Times New Roman"/>
          <w:sz w:val="24"/>
          <w:szCs w:val="24"/>
        </w:rPr>
        <w:t xml:space="preserve">ения к Заказчику, достигшему возраста пятнадцати лет, отчисления как меры дисциплинарного взыскания; в случае невыполнения Заказчиком по профессиональной образовательной программе обязанностей по добросовестному освоению такой образовательной программы и в</w:t>
      </w:r>
      <w:r>
        <w:rPr>
          <w:rFonts w:ascii="Times New Roman" w:hAnsi="Times New Roman" w:cs="Times New Roman"/>
          <w:sz w:val="24"/>
          <w:szCs w:val="24"/>
        </w:rPr>
        <w:t xml:space="preserve">ыполнению учебного плана;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 в случае просрочки оплаты стоимости платных образовательных услуг.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5.4.3. По обстоятельствам, не зависящим от воли Заказчика и Исполнителя, в том числе в случае ликвидации Исполнителя.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Исполнитель вправе отказаться от исполнения обязательств по Договору при условии полного возмещения Заказчику убытков.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Заказчик вправе отказаться от исполнения настоящего Договора при условии оплаты Исполнителю фактически понесенных им расходов.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Заключительные положения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Исполнитель вправе перевести Заказчика на бюджетную форму обучения. Основание и порядок перевода устанавливаются локальным нормативным актом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Заказчика.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Под периодом предоставл</w:t>
      </w:r>
      <w:r>
        <w:rPr>
          <w:rFonts w:ascii="Times New Roman" w:hAnsi="Times New Roman" w:cs="Times New Roman"/>
          <w:sz w:val="24"/>
          <w:szCs w:val="24"/>
        </w:rPr>
        <w:t xml:space="preserve">ения образовательной услуги (периодом обучения)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Настоящий Договор составлен в 3-х экземплярах, по одному для каждой из сторон (1 экз. бухгалтерии ДВГМУ). Все экземпляры имеют одинаковую</w:t>
      </w:r>
      <w:r>
        <w:rPr>
          <w:rFonts w:ascii="Times New Roman" w:hAnsi="Times New Roman" w:cs="Times New Roman"/>
          <w:sz w:val="24"/>
          <w:szCs w:val="24"/>
        </w:rPr>
        <w:t xml:space="preserve">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каждой из Сторон договора. Изменения оформляются дополнительными соглашениями к настоящему Договору.</w:t>
      </w:r>
      <w:bookmarkEnd w:id="1"/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</w:p>
    <w:tbl>
      <w:tblPr>
        <w:tblStyle w:val="772"/>
        <w:tblInd w:w="108" w:type="dxa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"/>
        <w:gridCol w:w="1276"/>
        <w:gridCol w:w="284"/>
        <w:gridCol w:w="1842"/>
        <w:gridCol w:w="284"/>
        <w:gridCol w:w="236"/>
        <w:gridCol w:w="652"/>
        <w:gridCol w:w="284"/>
        <w:gridCol w:w="142"/>
        <w:gridCol w:w="91"/>
        <w:gridCol w:w="236"/>
        <w:gridCol w:w="2611"/>
        <w:gridCol w:w="284"/>
      </w:tblGrid>
      <w:tr>
        <w:trPr/>
        <w:tc>
          <w:tcPr>
            <w:gridSpan w:val="6"/>
            <w:tcBorders/>
            <w:tcW w:w="482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/>
            <w:bookmarkStart w:id="4" w:name="_Hlk138241647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Исполнитель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7"/>
            <w:tcBorders/>
            <w:tcW w:w="43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45"/>
        </w:trPr>
        <w:tc>
          <w:tcPr>
            <w:gridSpan w:val="6"/>
            <w:tcBorders/>
            <w:tcW w:w="4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7"/>
            <w:tcBorders/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45"/>
        </w:trPr>
        <w:tc>
          <w:tcPr>
            <w:gridSpan w:val="6"/>
            <w:tcBorders>
              <w:bottom w:val="single" w:color="auto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ДВГМУ Минздрава России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bottom w:val="single" w:color="auto" w:sz="4" w:space="0"/>
            </w:tcBorders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45"/>
        </w:trPr>
        <w:tc>
          <w:tcPr>
            <w:gridSpan w:val="6"/>
            <w:tcBorders>
              <w:top w:val="single" w:color="auto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(полное наименование)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  <w:bottom w:val="single" w:color="auto" w:sz="4" w:space="0"/>
            </w:tcBorders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45"/>
        </w:trPr>
        <w:tc>
          <w:tcPr>
            <w:gridSpan w:val="6"/>
            <w:tcBorders/>
            <w:tcW w:w="4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</w:tcBorders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имя, отчество (при наличии)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Получатель: УФК по Хабаровскому краю (ФГБОУ ВО ДВГМУ Минздрава России ЛС 20226X51140)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Адрес: 680000, г. Хабаровск,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Муравьева-Амурского, д. 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64"/>
              <w:widowControl w:val="true"/>
              <w:pBdr/>
              <w:spacing/>
              <w: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ОКЦ № 2 ДГУ Банка России//УФК по Хабаровскому краю г. Хабаровск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БИК 010813050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Номер счёта банка получателя (Единый казначейский счёт) 40102810845370000014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Номер счёта получателя (казначейский счёт) 03214643000000012200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ИНН 2721020896 КПП 272101001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по ОКТМО 08701000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по ОКПО 01962959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74"/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bottom w:val="single" w:color="auto" w:sz="4" w:space="0"/>
            </w:tcBorders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</w:tcBorders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(дата рождения)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3"/>
            <w:tcBorders/>
            <w:tcW w:w="10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Паспорт: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322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Style w:val="773"/>
              <w:pBdr/>
              <w:tabs>
                <w:tab w:val="left" w:leader="none" w:pos="1484"/>
              </w:tabs>
              <w:spacing/>
              <w:ind w:left="195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gridSpan w:val="7"/>
            <w:tcBorders/>
            <w:tcW w:w="4300" w:type="dxa"/>
            <w:textDirection w:val="lrTb"/>
            <w:noWrap w:val="false"/>
          </w:tcPr>
          <w:p>
            <w:pPr>
              <w:pStyle w:val="773"/>
              <w:pBdr/>
              <w:tabs>
                <w:tab w:val="left" w:leader="none" w:pos="1484"/>
              </w:tabs>
              <w:spacing/>
              <w:ind w:left="1959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(серия, номер паспорта)</w:t>
            </w:r>
            <w:r>
              <w:rPr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bottom w:val="single" w:color="auto" w:sz="4" w:space="0"/>
            </w:tcBorders>
            <w:tcW w:w="43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  <w:bottom w:val="single" w:color="auto" w:sz="4" w:space="0"/>
            </w:tcBorders>
            <w:tcW w:w="43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  <w:bottom w:val="single" w:color="auto" w:sz="4" w:space="0"/>
            </w:tcBorders>
            <w:tcW w:w="43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</w:tcBorders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(когда и кем выдан паспорт)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bottom w:val="single" w:color="auto" w:sz="4" w:space="0"/>
            </w:tcBorders>
            <w:tcW w:w="43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  <w:bottom w:val="single" w:color="auto" w:sz="4" w:space="0"/>
            </w:tcBorders>
            <w:tcW w:w="43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auto" w:sz="4" w:space="0"/>
            </w:tcBorders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(место регистрации)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2"/>
            <w:tcBorders/>
            <w:tcW w:w="9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СНИЛС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5"/>
            <w:tcBorders>
              <w:bottom w:val="single" w:color="auto" w:sz="4" w:space="0"/>
            </w:tcBorders>
            <w:tcW w:w="3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 w:left="82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/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 w:left="3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(страховой номер индивидуального лицевого счета)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6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6"/>
            <w:tcBorders>
              <w:bottom w:val="single" w:color="auto" w:sz="4" w:space="0"/>
            </w:tcBorders>
            <w:tcW w:w="36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 w:left="6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7"/>
            <w:tcBorders/>
            <w:tcW w:w="43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идентификационный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номер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налогоплательщика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/>
        <w:tc>
          <w:tcPr>
            <w:gridSpan w:val="6"/>
            <w:tcBorders/>
            <w:tcW w:w="48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  <w:tc>
          <w:tcPr>
            <w:gridSpan w:val="7"/>
            <w:tcBorders/>
            <w:tcW w:w="430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Ректор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bottom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bottom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К.В. Жмеренецкий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4"/>
            <w:tcBorders>
              <w:bottom w:val="single" w:color="auto" w:sz="4" w:space="0"/>
            </w:tcBorders>
            <w:tcW w:w="11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bottom w:val="single" w:color="auto" w:sz="4" w:space="0"/>
            </w:tcBorders>
            <w:tcW w:w="2611" w:type="dxa"/>
            <w:vAlign w:val="center"/>
            <w:textDirection w:val="lrTb"/>
            <w:noWrap w:val="false"/>
          </w:tcPr>
          <w:p>
            <w:pPr>
              <w:pBdr/>
              <w:spacing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 w:left="-5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  <w:tr>
        <w:trPr/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8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3"/>
            <w:tcBorders/>
            <w:tcW w:w="24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(инициалы, фамилия)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11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gridSpan w:val="3"/>
            <w:tcBorders/>
            <w:tcW w:w="3131" w:type="dxa"/>
            <w:vAlign w:val="center"/>
            <w:textDirection w:val="lrTb"/>
            <w:noWrap w:val="false"/>
          </w:tcPr>
          <w:p>
            <w:pPr>
              <w:pBdr/>
              <w:spacing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(инициалы, фамилия)</w:t>
            </w:r>
            <w:bookmarkEnd w:id="4"/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</w:tr>
    </w:tbl>
    <w:p>
      <w:pPr>
        <w:pBdr/>
        <w:spacing/>
        <w:ind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М.П.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/>
      <w:bookmarkStart w:id="5" w:name="_Hlk138241873"/>
      <w:r>
        <w:rPr>
          <w:rFonts w:ascii="Times New Roman" w:hAnsi="Times New Roman" w:cs="Times New Roman"/>
          <w:bCs/>
          <w:sz w:val="24"/>
          <w:szCs w:val="24"/>
        </w:rPr>
        <w:t xml:space="preserve">С Уставом ФГБОУ ВО ДВГМУ Минздрава России; с правилами внутреннего распорядка ФГБОУ </w:t>
      </w:r>
      <w:r>
        <w:rPr>
          <w:rFonts w:ascii="Times New Roman" w:hAnsi="Times New Roman" w:cs="Times New Roman"/>
          <w:bCs/>
          <w:sz w:val="24"/>
          <w:szCs w:val="24"/>
        </w:rPr>
        <w:t xml:space="preserve">ВО ДВГМУ Минздрава России; 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о государственной аккредитации -  </w:t>
      </w:r>
      <w:r>
        <w:rPr>
          <w:rFonts w:ascii="Times New Roman" w:hAnsi="Times New Roman" w:cs="Times New Roman"/>
          <w:b/>
          <w:sz w:val="24"/>
          <w:szCs w:val="24"/>
        </w:rPr>
        <w:t xml:space="preserve">ОЗНАКОМЛЕН.</w:t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Style w:val="77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72"/>
        <w:gridCol w:w="284"/>
        <w:gridCol w:w="1984"/>
        <w:gridCol w:w="284"/>
        <w:gridCol w:w="3820"/>
      </w:tblGrid>
      <w:tr>
        <w:trPr/>
        <w:tc>
          <w:tcPr>
            <w:tcBorders/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29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(дата)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38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инициалы, фамилия)</w:t>
            </w:r>
            <w:bookmarkEnd w:id="5"/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first" r:id="rId8"/>
      <w:footerReference w:type="default" r:id="rId9"/>
      <w:footerReference w:type="first" r:id="rId10"/>
      <w:footnotePr/>
      <w:endnotePr/>
      <w:type w:val="nextPage"/>
      <w:pgSz w:h="16838" w:orient="portrait" w:w="11906"/>
      <w:pgMar w:top="851" w:right="851" w:bottom="851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49506607"/>
      <w:docPartObj>
        <w:docPartGallery w:val="Page Numbers (Bottom of Page)"/>
        <w:docPartUnique w:val="true"/>
      </w:docPartObj>
      <w:rPr/>
    </w:sdtPr>
    <w:sdtContent>
      <w:p>
        <w:pPr>
          <w:pStyle w:val="770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77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pBdr/>
      <w:spacing/>
      <w:ind/>
      <w:jc w:val="center"/>
      <w:rPr/>
    </w:pPr>
    <w:r/>
    <w:r/>
  </w:p>
  <w:p>
    <w:pPr>
      <w:pStyle w:val="77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pBdr/>
      <w:spacing/>
      <w:ind w:left="6521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ОФС</w:t>
    </w:r>
    <w:r>
      <w:rPr>
        <w:rFonts w:ascii="Times New Roman" w:hAnsi="Times New Roman" w:cs="Times New Roman"/>
        <w:sz w:val="18"/>
        <w:szCs w:val="18"/>
      </w:rPr>
    </w:r>
  </w:p>
  <w:p>
    <w:pPr>
      <w:pStyle w:val="768"/>
      <w:pBdr/>
      <w:spacing/>
      <w:ind w:left="6521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с совершеннолетним, заключающим</w:t>
    </w:r>
    <w:r>
      <w:rPr>
        <w:rFonts w:ascii="Times New Roman" w:hAnsi="Times New Roman" w:cs="Times New Roman"/>
        <w:sz w:val="18"/>
        <w:szCs w:val="18"/>
      </w:rPr>
    </w:r>
  </w:p>
  <w:p>
    <w:pPr>
      <w:pStyle w:val="768"/>
      <w:pBdr/>
      <w:spacing/>
      <w:ind w:left="6521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договор от своего имени</w:t>
    </w:r>
    <w:r>
      <w:rPr>
        <w:rFonts w:ascii="Times New Roman" w:hAnsi="Times New Roman" w:cs="Times New Roman"/>
        <w:sz w:val="18"/>
        <w:szCs w:val="18"/>
      </w:rPr>
    </w:r>
  </w:p>
  <w:p>
    <w:pPr>
      <w:pStyle w:val="768"/>
      <w:pBdr/>
      <w:spacing/>
      <w:ind w:left="6521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</w:r>
    <w:r>
      <w:rPr>
        <w:rFonts w:ascii="Times New Roman" w:hAnsi="Times New Roman" w:cs="Times New Roman"/>
        <w:sz w:val="18"/>
        <w:szCs w:val="18"/>
      </w:rPr>
    </w:r>
  </w:p>
  <w:p>
    <w:pPr>
      <w:pStyle w:val="768"/>
      <w:pBdr/>
      <w:spacing/>
      <w:ind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</w:r>
    <w:r>
      <w:rPr>
        <w:rFonts w:ascii="Times New Roman" w:hAnsi="Times New Roman" w:cs="Times New Roman"/>
        <w:sz w:val="18"/>
        <w:szCs w:val="1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4"/>
    <w:next w:val="7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4"/>
    <w:next w:val="7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4"/>
    <w:next w:val="7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4"/>
    <w:next w:val="7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4"/>
    <w:next w:val="7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4"/>
    <w:next w:val="7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4"/>
    <w:next w:val="7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4"/>
    <w:next w:val="7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4"/>
    <w:next w:val="7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4"/>
    <w:next w:val="7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4"/>
    <w:next w:val="7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4"/>
    <w:next w:val="7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4"/>
    <w:next w:val="7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6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65"/>
    <w:link w:val="768"/>
    <w:uiPriority w:val="99"/>
    <w:pPr>
      <w:pBdr/>
      <w:spacing/>
      <w:ind/>
    </w:pPr>
  </w:style>
  <w:style w:type="character" w:styleId="179">
    <w:name w:val="Footer Char"/>
    <w:basedOn w:val="765"/>
    <w:link w:val="770"/>
    <w:uiPriority w:val="99"/>
    <w:pPr>
      <w:pBdr/>
      <w:spacing/>
      <w:ind/>
    </w:pPr>
  </w:style>
  <w:style w:type="paragraph" w:styleId="180">
    <w:name w:val="Caption"/>
    <w:basedOn w:val="764"/>
    <w:next w:val="7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6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6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4"/>
    <w:next w:val="764"/>
    <w:uiPriority w:val="39"/>
    <w:unhideWhenUsed/>
    <w:pPr>
      <w:pBdr/>
      <w:spacing w:after="100"/>
      <w:ind/>
    </w:pPr>
  </w:style>
  <w:style w:type="paragraph" w:styleId="190">
    <w:name w:val="toc 2"/>
    <w:basedOn w:val="764"/>
    <w:next w:val="764"/>
    <w:uiPriority w:val="39"/>
    <w:unhideWhenUsed/>
    <w:pPr>
      <w:pBdr/>
      <w:spacing w:after="100"/>
      <w:ind w:left="220"/>
    </w:pPr>
  </w:style>
  <w:style w:type="paragraph" w:styleId="191">
    <w:name w:val="toc 3"/>
    <w:basedOn w:val="764"/>
    <w:next w:val="764"/>
    <w:uiPriority w:val="39"/>
    <w:unhideWhenUsed/>
    <w:pPr>
      <w:pBdr/>
      <w:spacing w:after="100"/>
      <w:ind w:left="440"/>
    </w:pPr>
  </w:style>
  <w:style w:type="paragraph" w:styleId="192">
    <w:name w:val="toc 4"/>
    <w:basedOn w:val="764"/>
    <w:next w:val="764"/>
    <w:uiPriority w:val="39"/>
    <w:unhideWhenUsed/>
    <w:pPr>
      <w:pBdr/>
      <w:spacing w:after="100"/>
      <w:ind w:left="660"/>
    </w:pPr>
  </w:style>
  <w:style w:type="paragraph" w:styleId="193">
    <w:name w:val="toc 5"/>
    <w:basedOn w:val="764"/>
    <w:next w:val="764"/>
    <w:uiPriority w:val="39"/>
    <w:unhideWhenUsed/>
    <w:pPr>
      <w:pBdr/>
      <w:spacing w:after="100"/>
      <w:ind w:left="880"/>
    </w:pPr>
  </w:style>
  <w:style w:type="paragraph" w:styleId="194">
    <w:name w:val="toc 6"/>
    <w:basedOn w:val="764"/>
    <w:next w:val="764"/>
    <w:uiPriority w:val="39"/>
    <w:unhideWhenUsed/>
    <w:pPr>
      <w:pBdr/>
      <w:spacing w:after="100"/>
      <w:ind w:left="1100"/>
    </w:pPr>
  </w:style>
  <w:style w:type="paragraph" w:styleId="195">
    <w:name w:val="toc 7"/>
    <w:basedOn w:val="764"/>
    <w:next w:val="764"/>
    <w:uiPriority w:val="39"/>
    <w:unhideWhenUsed/>
    <w:pPr>
      <w:pBdr/>
      <w:spacing w:after="100"/>
      <w:ind w:left="1320"/>
    </w:pPr>
  </w:style>
  <w:style w:type="paragraph" w:styleId="196">
    <w:name w:val="toc 8"/>
    <w:basedOn w:val="764"/>
    <w:next w:val="764"/>
    <w:uiPriority w:val="39"/>
    <w:unhideWhenUsed/>
    <w:pPr>
      <w:pBdr/>
      <w:spacing w:after="100"/>
      <w:ind w:left="1540"/>
    </w:pPr>
  </w:style>
  <w:style w:type="paragraph" w:styleId="197">
    <w:name w:val="toc 9"/>
    <w:basedOn w:val="764"/>
    <w:next w:val="7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4"/>
    <w:next w:val="764"/>
    <w:uiPriority w:val="99"/>
    <w:unhideWhenUsed/>
    <w:pPr>
      <w:pBdr/>
      <w:spacing w:after="0" w:afterAutospacing="0"/>
      <w:ind/>
    </w:pPr>
  </w:style>
  <w:style w:type="paragraph" w:styleId="764" w:default="1">
    <w:name w:val="Normal"/>
    <w:qFormat/>
    <w:pPr>
      <w:pBdr/>
      <w:spacing/>
      <w:ind/>
    </w:p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paragraph" w:styleId="768">
    <w:name w:val="Header"/>
    <w:basedOn w:val="764"/>
    <w:link w:val="76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69" w:customStyle="1">
    <w:name w:val="Верхний колонтитул Знак"/>
    <w:basedOn w:val="765"/>
    <w:link w:val="768"/>
    <w:uiPriority w:val="99"/>
    <w:pPr>
      <w:pBdr/>
      <w:spacing/>
      <w:ind/>
    </w:pPr>
  </w:style>
  <w:style w:type="paragraph" w:styleId="770">
    <w:name w:val="Footer"/>
    <w:basedOn w:val="764"/>
    <w:link w:val="77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71" w:customStyle="1">
    <w:name w:val="Нижний колонтитул Знак"/>
    <w:basedOn w:val="765"/>
    <w:link w:val="770"/>
    <w:uiPriority w:val="99"/>
    <w:pPr>
      <w:pBdr/>
      <w:spacing/>
      <w:ind/>
    </w:pPr>
  </w:style>
  <w:style w:type="table" w:styleId="772">
    <w:name w:val="Table Grid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3" w:customStyle="1">
    <w:name w:val="ConsPlusNormal"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74" w:customStyle="1">
    <w:name w:val="ConsPlusNonformat"/>
    <w:pPr>
      <w:widowControl w:val="false"/>
      <w:pBdr/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revision>6</cp:revision>
  <dcterms:created xsi:type="dcterms:W3CDTF">2023-06-26T04:09:00Z</dcterms:created>
  <dcterms:modified xsi:type="dcterms:W3CDTF">2026-02-26T15:05:55Z</dcterms:modified>
</cp:coreProperties>
</file>